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4C8D" w:rsidRDefault="00184C8D">
      <w:bookmarkStart w:id="0" w:name="_GoBack"/>
      <w:bookmarkEnd w:id="0"/>
    </w:p>
    <w:p w:rsidR="00184C8D" w:rsidRDefault="00184C8D"/>
    <w:p w:rsidR="00184C8D" w:rsidRDefault="00184C8D"/>
    <w:p w:rsidR="00184C8D" w:rsidRDefault="00184C8D">
      <w:r>
        <w:rPr>
          <w:rFonts w:hint="eastAsia"/>
        </w:rPr>
        <w:t xml:space="preserve">　　　（参考様式</w:t>
      </w:r>
      <w:r w:rsidR="00364AEF">
        <w:rPr>
          <w:rFonts w:hint="eastAsia"/>
        </w:rPr>
        <w:t>７</w:t>
      </w:r>
      <w:r>
        <w:rPr>
          <w:rFonts w:hint="eastAsia"/>
        </w:rPr>
        <w:t>）</w:t>
      </w:r>
    </w:p>
    <w:p w:rsidR="00184C8D" w:rsidRDefault="00184C8D">
      <w:pPr>
        <w:jc w:val="center"/>
      </w:pPr>
      <w:r>
        <w:rPr>
          <w:rFonts w:hint="eastAsia"/>
          <w:b/>
          <w:sz w:val="28"/>
        </w:rPr>
        <w:t>利用者からの苦情を処理するために講ずる措置の概要</w:t>
      </w:r>
    </w:p>
    <w:tbl>
      <w:tblPr>
        <w:tblW w:w="0" w:type="auto"/>
        <w:tblInd w:w="53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355"/>
        <w:gridCol w:w="7095"/>
      </w:tblGrid>
      <w:tr w:rsidR="00184C8D">
        <w:trPr>
          <w:trHeight w:val="390"/>
        </w:trPr>
        <w:tc>
          <w:tcPr>
            <w:tcW w:w="2355" w:type="dxa"/>
            <w:tcBorders>
              <w:bottom w:val="single" w:sz="6" w:space="0" w:color="auto"/>
              <w:right w:val="single" w:sz="6" w:space="0" w:color="auto"/>
            </w:tcBorders>
          </w:tcPr>
          <w:p w:rsidR="00184C8D" w:rsidRDefault="00184C8D">
            <w:r>
              <w:rPr>
                <w:rFonts w:hint="eastAsia"/>
              </w:rPr>
              <w:t>事業所又は施設名</w:t>
            </w:r>
          </w:p>
        </w:tc>
        <w:tc>
          <w:tcPr>
            <w:tcW w:w="7095" w:type="dxa"/>
            <w:tcBorders>
              <w:left w:val="single" w:sz="6" w:space="0" w:color="auto"/>
              <w:bottom w:val="single" w:sz="6" w:space="0" w:color="auto"/>
            </w:tcBorders>
          </w:tcPr>
          <w:p w:rsidR="00184C8D" w:rsidRDefault="00184C8D"/>
        </w:tc>
      </w:tr>
      <w:tr w:rsidR="00184C8D">
        <w:trPr>
          <w:trHeight w:val="402"/>
        </w:trPr>
        <w:tc>
          <w:tcPr>
            <w:tcW w:w="2355" w:type="dxa"/>
            <w:tcBorders>
              <w:top w:val="single" w:sz="6" w:space="0" w:color="auto"/>
              <w:right w:val="single" w:sz="6" w:space="0" w:color="auto"/>
            </w:tcBorders>
          </w:tcPr>
          <w:p w:rsidR="00184C8D" w:rsidRDefault="00184C8D">
            <w:r>
              <w:rPr>
                <w:rFonts w:hint="eastAsia"/>
              </w:rPr>
              <w:t>申請するサービス種類</w:t>
            </w:r>
          </w:p>
        </w:tc>
        <w:tc>
          <w:tcPr>
            <w:tcW w:w="7095" w:type="dxa"/>
            <w:tcBorders>
              <w:top w:val="single" w:sz="6" w:space="0" w:color="auto"/>
              <w:left w:val="single" w:sz="6" w:space="0" w:color="auto"/>
            </w:tcBorders>
          </w:tcPr>
          <w:p w:rsidR="00184C8D" w:rsidRDefault="00184C8D"/>
        </w:tc>
      </w:tr>
    </w:tbl>
    <w:p w:rsidR="00184C8D" w:rsidRDefault="00184C8D">
      <w:r>
        <w:rPr>
          <w:rFonts w:hint="eastAsia"/>
        </w:rPr>
        <w:t xml:space="preserve">　　</w:t>
      </w:r>
    </w:p>
    <w:tbl>
      <w:tblPr>
        <w:tblW w:w="0" w:type="auto"/>
        <w:tblInd w:w="52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9497"/>
      </w:tblGrid>
      <w:tr w:rsidR="00184C8D">
        <w:trPr>
          <w:cantSplit/>
          <w:trHeight w:val="368"/>
        </w:trPr>
        <w:tc>
          <w:tcPr>
            <w:tcW w:w="9497" w:type="dxa"/>
            <w:tcBorders>
              <w:top w:val="single" w:sz="12" w:space="0" w:color="auto"/>
              <w:left w:val="single" w:sz="12" w:space="0" w:color="auto"/>
              <w:right w:val="single" w:sz="12" w:space="0" w:color="auto"/>
            </w:tcBorders>
          </w:tcPr>
          <w:p w:rsidR="00184C8D" w:rsidRDefault="00184C8D">
            <w:pPr>
              <w:jc w:val="center"/>
              <w:rPr>
                <w:sz w:val="22"/>
              </w:rPr>
            </w:pPr>
            <w:r>
              <w:rPr>
                <w:rFonts w:hint="eastAsia"/>
                <w:b/>
                <w:sz w:val="22"/>
              </w:rPr>
              <w:t>措　置　の　概　要</w:t>
            </w:r>
          </w:p>
        </w:tc>
      </w:tr>
      <w:tr w:rsidR="00184C8D">
        <w:trPr>
          <w:cantSplit/>
          <w:trHeight w:val="11109"/>
        </w:trPr>
        <w:tc>
          <w:tcPr>
            <w:tcW w:w="9497" w:type="dxa"/>
            <w:tcBorders>
              <w:left w:val="single" w:sz="12" w:space="0" w:color="auto"/>
              <w:bottom w:val="single" w:sz="12" w:space="0" w:color="auto"/>
              <w:right w:val="single" w:sz="12" w:space="0" w:color="auto"/>
            </w:tcBorders>
          </w:tcPr>
          <w:p w:rsidR="00184C8D" w:rsidRDefault="00184C8D">
            <w:r>
              <w:rPr>
                <w:rFonts w:hint="eastAsia"/>
              </w:rPr>
              <w:t>１　利用者からの相談又は苦情等に対応する常設の窓口</w:t>
            </w:r>
            <w:r>
              <w:t>(</w:t>
            </w:r>
            <w:r>
              <w:rPr>
                <w:rFonts w:hint="eastAsia"/>
              </w:rPr>
              <w:t>連絡先</w:t>
            </w:r>
            <w:r>
              <w:t>)</w:t>
            </w:r>
            <w:r>
              <w:rPr>
                <w:rFonts w:hint="eastAsia"/>
              </w:rPr>
              <w:t>、担当者の設置</w:t>
            </w:r>
          </w:p>
          <w:p w:rsidR="00184C8D" w:rsidRDefault="00184C8D"/>
          <w:p w:rsidR="00184C8D" w:rsidRDefault="00184C8D"/>
          <w:p w:rsidR="00184C8D" w:rsidRDefault="00184C8D"/>
          <w:p w:rsidR="00184C8D" w:rsidRDefault="00184C8D"/>
          <w:p w:rsidR="00184C8D" w:rsidRDefault="00184C8D"/>
          <w:p w:rsidR="00184C8D" w:rsidRDefault="00184C8D"/>
          <w:p w:rsidR="00184C8D" w:rsidRDefault="00184C8D"/>
          <w:p w:rsidR="00184C8D" w:rsidRDefault="00184C8D"/>
          <w:p w:rsidR="00184C8D" w:rsidRDefault="00184C8D"/>
          <w:p w:rsidR="00184C8D" w:rsidRDefault="00184C8D">
            <w:r>
              <w:rPr>
                <w:rFonts w:hint="eastAsia"/>
              </w:rPr>
              <w:t>２　円滑かつ迅速に苦情処理を行うための処理体制・手順</w:t>
            </w:r>
          </w:p>
          <w:p w:rsidR="00184C8D" w:rsidRPr="00B1051A" w:rsidRDefault="00184C8D"/>
          <w:p w:rsidR="00184C8D" w:rsidRDefault="00184C8D"/>
          <w:p w:rsidR="00184C8D" w:rsidRDefault="00184C8D"/>
          <w:p w:rsidR="00184C8D" w:rsidRDefault="00184C8D"/>
          <w:p w:rsidR="00184C8D" w:rsidRDefault="00184C8D"/>
          <w:p w:rsidR="00184C8D" w:rsidRDefault="00184C8D"/>
          <w:p w:rsidR="00184C8D" w:rsidRDefault="00184C8D"/>
          <w:p w:rsidR="00184C8D" w:rsidRDefault="00184C8D"/>
          <w:p w:rsidR="00184C8D" w:rsidRDefault="00184C8D"/>
          <w:p w:rsidR="00184C8D" w:rsidRDefault="00184C8D"/>
          <w:p w:rsidR="00184C8D" w:rsidRDefault="00184C8D"/>
          <w:p w:rsidR="00184C8D" w:rsidRDefault="00184C8D"/>
          <w:p w:rsidR="00184C8D" w:rsidRDefault="00184C8D"/>
          <w:p w:rsidR="00184C8D" w:rsidRDefault="00184C8D"/>
          <w:p w:rsidR="00184C8D" w:rsidRDefault="00184C8D"/>
          <w:p w:rsidR="00184C8D" w:rsidRDefault="00184C8D"/>
          <w:p w:rsidR="00184C8D" w:rsidRDefault="00184C8D">
            <w:r>
              <w:rPr>
                <w:rFonts w:hint="eastAsia"/>
              </w:rPr>
              <w:t>３　苦情があったサービス事業者に対する対応方針等（居宅介護支援事業者の場合記入）</w:t>
            </w:r>
          </w:p>
          <w:p w:rsidR="00184C8D" w:rsidRDefault="00184C8D"/>
          <w:p w:rsidR="00184C8D" w:rsidRDefault="00184C8D"/>
          <w:p w:rsidR="00184C8D" w:rsidRDefault="00184C8D"/>
          <w:p w:rsidR="00184C8D" w:rsidRDefault="00184C8D"/>
          <w:p w:rsidR="00184C8D" w:rsidRDefault="00184C8D"/>
          <w:p w:rsidR="00184C8D" w:rsidRDefault="00184C8D">
            <w:r>
              <w:rPr>
                <w:rFonts w:hint="eastAsia"/>
              </w:rPr>
              <w:t>４　その他参考事項</w:t>
            </w:r>
          </w:p>
        </w:tc>
      </w:tr>
    </w:tbl>
    <w:p w:rsidR="00184C8D" w:rsidRDefault="00184C8D">
      <w:r>
        <w:rPr>
          <w:rFonts w:hint="eastAsia"/>
        </w:rPr>
        <w:t xml:space="preserve">　　備考　上の事項は例示であり、これにかかわらず苦情処理に係る対応方針を具体的に記してください。</w:t>
      </w:r>
    </w:p>
    <w:p w:rsidR="00241A7D" w:rsidRDefault="00241A7D"/>
    <w:p w:rsidR="00241A7D" w:rsidRDefault="00241A7D"/>
    <w:p w:rsidR="00241A7D" w:rsidRDefault="00241A7D"/>
    <w:p w:rsidR="00241A7D" w:rsidRDefault="00241A7D" w:rsidP="00241A7D">
      <w:r>
        <w:rPr>
          <w:rFonts w:hint="eastAsia"/>
        </w:rPr>
        <w:lastRenderedPageBreak/>
        <w:t xml:space="preserve">　　　</w:t>
      </w:r>
    </w:p>
    <w:p w:rsidR="00241A7D" w:rsidRDefault="00241A7D" w:rsidP="00241A7D">
      <w:r>
        <w:rPr>
          <w:rFonts w:hint="eastAsia"/>
        </w:rPr>
        <w:t>（参考様式６―例）</w:t>
      </w:r>
    </w:p>
    <w:p w:rsidR="00241A7D" w:rsidRDefault="00241A7D" w:rsidP="00241A7D">
      <w:pPr>
        <w:jc w:val="center"/>
      </w:pPr>
      <w:r>
        <w:rPr>
          <w:rFonts w:hint="eastAsia"/>
          <w:b/>
          <w:sz w:val="28"/>
        </w:rPr>
        <w:t>利用者からの苦情を処理するために講ずる措置の概要</w:t>
      </w:r>
    </w:p>
    <w:tbl>
      <w:tblPr>
        <w:tblW w:w="0" w:type="auto"/>
        <w:tblInd w:w="53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355"/>
        <w:gridCol w:w="7095"/>
      </w:tblGrid>
      <w:tr w:rsidR="00241A7D">
        <w:trPr>
          <w:trHeight w:val="390"/>
        </w:trPr>
        <w:tc>
          <w:tcPr>
            <w:tcW w:w="2355" w:type="dxa"/>
            <w:tcBorders>
              <w:bottom w:val="single" w:sz="6" w:space="0" w:color="auto"/>
              <w:right w:val="single" w:sz="6" w:space="0" w:color="auto"/>
            </w:tcBorders>
          </w:tcPr>
          <w:p w:rsidR="00241A7D" w:rsidRDefault="00241A7D" w:rsidP="00241A7D">
            <w:r>
              <w:rPr>
                <w:rFonts w:hint="eastAsia"/>
              </w:rPr>
              <w:t>事業所又は施設名</w:t>
            </w:r>
          </w:p>
        </w:tc>
        <w:tc>
          <w:tcPr>
            <w:tcW w:w="7095" w:type="dxa"/>
            <w:tcBorders>
              <w:left w:val="single" w:sz="6" w:space="0" w:color="auto"/>
              <w:bottom w:val="single" w:sz="6" w:space="0" w:color="auto"/>
            </w:tcBorders>
          </w:tcPr>
          <w:p w:rsidR="00241A7D" w:rsidRDefault="00241A7D" w:rsidP="00241A7D"/>
        </w:tc>
      </w:tr>
      <w:tr w:rsidR="00241A7D">
        <w:trPr>
          <w:trHeight w:val="402"/>
        </w:trPr>
        <w:tc>
          <w:tcPr>
            <w:tcW w:w="2355" w:type="dxa"/>
            <w:tcBorders>
              <w:top w:val="single" w:sz="6" w:space="0" w:color="auto"/>
              <w:right w:val="single" w:sz="6" w:space="0" w:color="auto"/>
            </w:tcBorders>
          </w:tcPr>
          <w:p w:rsidR="00241A7D" w:rsidRDefault="00241A7D" w:rsidP="00241A7D">
            <w:r>
              <w:rPr>
                <w:rFonts w:hint="eastAsia"/>
              </w:rPr>
              <w:t>申請するサービス種類</w:t>
            </w:r>
          </w:p>
        </w:tc>
        <w:tc>
          <w:tcPr>
            <w:tcW w:w="7095" w:type="dxa"/>
            <w:tcBorders>
              <w:top w:val="single" w:sz="6" w:space="0" w:color="auto"/>
              <w:left w:val="single" w:sz="6" w:space="0" w:color="auto"/>
            </w:tcBorders>
          </w:tcPr>
          <w:p w:rsidR="00241A7D" w:rsidRDefault="00241A7D" w:rsidP="00241A7D"/>
        </w:tc>
      </w:tr>
    </w:tbl>
    <w:p w:rsidR="00241A7D" w:rsidRDefault="00241A7D" w:rsidP="00241A7D">
      <w:r>
        <w:rPr>
          <w:rFonts w:hint="eastAsia"/>
        </w:rPr>
        <w:t xml:space="preserve">　　</w:t>
      </w:r>
    </w:p>
    <w:tbl>
      <w:tblPr>
        <w:tblW w:w="0" w:type="auto"/>
        <w:tblInd w:w="52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9497"/>
      </w:tblGrid>
      <w:tr w:rsidR="00241A7D">
        <w:trPr>
          <w:cantSplit/>
          <w:trHeight w:val="368"/>
        </w:trPr>
        <w:tc>
          <w:tcPr>
            <w:tcW w:w="9497" w:type="dxa"/>
            <w:tcBorders>
              <w:top w:val="single" w:sz="12" w:space="0" w:color="auto"/>
              <w:left w:val="single" w:sz="12" w:space="0" w:color="auto"/>
              <w:right w:val="single" w:sz="12" w:space="0" w:color="auto"/>
            </w:tcBorders>
          </w:tcPr>
          <w:p w:rsidR="00241A7D" w:rsidRDefault="00241A7D" w:rsidP="00241A7D">
            <w:pPr>
              <w:jc w:val="center"/>
              <w:rPr>
                <w:sz w:val="22"/>
              </w:rPr>
            </w:pPr>
            <w:r>
              <w:rPr>
                <w:rFonts w:hint="eastAsia"/>
                <w:b/>
                <w:sz w:val="22"/>
              </w:rPr>
              <w:t>措　置　の　概　要</w:t>
            </w:r>
          </w:p>
        </w:tc>
      </w:tr>
      <w:tr w:rsidR="00241A7D">
        <w:trPr>
          <w:cantSplit/>
          <w:trHeight w:val="11109"/>
        </w:trPr>
        <w:tc>
          <w:tcPr>
            <w:tcW w:w="9497" w:type="dxa"/>
            <w:tcBorders>
              <w:left w:val="single" w:sz="12" w:space="0" w:color="auto"/>
              <w:bottom w:val="single" w:sz="12" w:space="0" w:color="auto"/>
              <w:right w:val="single" w:sz="12" w:space="0" w:color="auto"/>
            </w:tcBorders>
          </w:tcPr>
          <w:p w:rsidR="00241A7D" w:rsidRPr="003E799B" w:rsidRDefault="00241A7D" w:rsidP="00241A7D">
            <w:pPr>
              <w:rPr>
                <w:b/>
              </w:rPr>
            </w:pPr>
            <w:r w:rsidRPr="003E799B">
              <w:rPr>
                <w:rFonts w:hint="eastAsia"/>
                <w:b/>
              </w:rPr>
              <w:t>１　利用者からの相談又は苦情等に対応する常設の窓口</w:t>
            </w:r>
            <w:r w:rsidRPr="003E799B">
              <w:rPr>
                <w:b/>
              </w:rPr>
              <w:t>(</w:t>
            </w:r>
            <w:r w:rsidRPr="003E799B">
              <w:rPr>
                <w:rFonts w:hint="eastAsia"/>
                <w:b/>
              </w:rPr>
              <w:t>連絡先</w:t>
            </w:r>
            <w:r w:rsidRPr="003E799B">
              <w:rPr>
                <w:b/>
              </w:rPr>
              <w:t>)</w:t>
            </w:r>
            <w:r w:rsidRPr="003E799B">
              <w:rPr>
                <w:rFonts w:hint="eastAsia"/>
                <w:b/>
              </w:rPr>
              <w:t>、担当者の設置</w:t>
            </w:r>
          </w:p>
          <w:p w:rsidR="00241A7D" w:rsidRPr="005962FB" w:rsidRDefault="00241A7D" w:rsidP="00241A7D">
            <w:pPr>
              <w:numPr>
                <w:ilvl w:val="0"/>
                <w:numId w:val="1"/>
              </w:numPr>
              <w:adjustRightInd/>
              <w:textAlignment w:val="auto"/>
              <w:rPr>
                <w:sz w:val="20"/>
              </w:rPr>
            </w:pPr>
            <w:r w:rsidRPr="005962FB">
              <w:rPr>
                <w:rFonts w:hint="eastAsia"/>
                <w:sz w:val="20"/>
              </w:rPr>
              <w:t>連絡先（電話、ＦＡＸ等）</w:t>
            </w:r>
          </w:p>
          <w:p w:rsidR="00241A7D" w:rsidRPr="005962FB" w:rsidRDefault="00241A7D" w:rsidP="00241A7D">
            <w:pPr>
              <w:numPr>
                <w:ilvl w:val="0"/>
                <w:numId w:val="1"/>
              </w:numPr>
              <w:adjustRightInd/>
              <w:textAlignment w:val="auto"/>
              <w:rPr>
                <w:sz w:val="20"/>
              </w:rPr>
            </w:pPr>
            <w:r w:rsidRPr="005962FB">
              <w:rPr>
                <w:rFonts w:hint="eastAsia"/>
                <w:sz w:val="20"/>
              </w:rPr>
              <w:t>担当者名（管理者、サービス提供責任者等、事業所職員の中から選定）</w:t>
            </w:r>
          </w:p>
          <w:p w:rsidR="00241A7D" w:rsidRPr="005962FB" w:rsidRDefault="00241A7D" w:rsidP="00241A7D">
            <w:pPr>
              <w:numPr>
                <w:ilvl w:val="0"/>
                <w:numId w:val="1"/>
              </w:numPr>
              <w:adjustRightInd/>
              <w:textAlignment w:val="auto"/>
              <w:rPr>
                <w:sz w:val="20"/>
              </w:rPr>
            </w:pPr>
            <w:r w:rsidRPr="005962FB">
              <w:rPr>
                <w:rFonts w:hint="eastAsia"/>
                <w:sz w:val="20"/>
              </w:rPr>
              <w:t>受付時間（時間外の対応が取れればその内容も記載）</w:t>
            </w:r>
          </w:p>
          <w:p w:rsidR="00241A7D" w:rsidRPr="005962FB" w:rsidRDefault="00241A7D" w:rsidP="00241A7D">
            <w:pPr>
              <w:numPr>
                <w:ilvl w:val="0"/>
                <w:numId w:val="1"/>
              </w:numPr>
              <w:adjustRightInd/>
              <w:textAlignment w:val="auto"/>
              <w:rPr>
                <w:sz w:val="20"/>
              </w:rPr>
            </w:pPr>
            <w:r w:rsidRPr="005962FB">
              <w:rPr>
                <w:rFonts w:hint="eastAsia"/>
                <w:sz w:val="20"/>
              </w:rPr>
              <w:t>担当者不在の場合の対応（対応者以外でも対応できるようにしておく）</w:t>
            </w:r>
          </w:p>
          <w:p w:rsidR="00241A7D" w:rsidRPr="005962FB" w:rsidRDefault="00241A7D" w:rsidP="00241A7D">
            <w:pPr>
              <w:rPr>
                <w:sz w:val="20"/>
              </w:rPr>
            </w:pPr>
          </w:p>
          <w:p w:rsidR="00241A7D" w:rsidRPr="003E799B" w:rsidRDefault="00241A7D" w:rsidP="00241A7D">
            <w:pPr>
              <w:rPr>
                <w:b/>
              </w:rPr>
            </w:pPr>
            <w:r w:rsidRPr="003E799B">
              <w:rPr>
                <w:rFonts w:hint="eastAsia"/>
                <w:b/>
              </w:rPr>
              <w:t>２　円滑かつ迅速に苦情処理を行うための処理体制・手順</w:t>
            </w:r>
          </w:p>
          <w:p w:rsidR="00241A7D" w:rsidRPr="005962FB" w:rsidRDefault="00241A7D" w:rsidP="00241A7D">
            <w:pPr>
              <w:ind w:left="380" w:hangingChars="200" w:hanging="380"/>
              <w:rPr>
                <w:sz w:val="20"/>
              </w:rPr>
            </w:pPr>
            <w:r>
              <w:rPr>
                <w:rFonts w:hint="eastAsia"/>
              </w:rPr>
              <w:t xml:space="preserve">　　</w:t>
            </w:r>
            <w:r w:rsidRPr="005962FB">
              <w:rPr>
                <w:rFonts w:hint="eastAsia"/>
                <w:sz w:val="20"/>
              </w:rPr>
              <w:t>苦情を受付けた場合、苦情内容を正確に苦情処理受付簿に記入し、事業所で定めた次の処理手順に基づき、迅速に対応する。</w:t>
            </w:r>
          </w:p>
          <w:p w:rsidR="00241A7D" w:rsidRPr="005962FB" w:rsidRDefault="00241A7D" w:rsidP="00241A7D">
            <w:pPr>
              <w:numPr>
                <w:ilvl w:val="0"/>
                <w:numId w:val="2"/>
              </w:numPr>
              <w:adjustRightInd/>
              <w:textAlignment w:val="auto"/>
              <w:rPr>
                <w:sz w:val="20"/>
              </w:rPr>
            </w:pPr>
            <w:r w:rsidRPr="005962FB">
              <w:rPr>
                <w:rFonts w:hint="eastAsia"/>
                <w:sz w:val="20"/>
              </w:rPr>
              <w:t>苦情原因の把握・・・当日又は時間帯によっては翌日</w:t>
            </w:r>
          </w:p>
          <w:p w:rsidR="00241A7D" w:rsidRPr="005962FB" w:rsidRDefault="00241A7D" w:rsidP="00241A7D">
            <w:pPr>
              <w:ind w:left="840"/>
              <w:rPr>
                <w:sz w:val="20"/>
              </w:rPr>
            </w:pPr>
            <w:r w:rsidRPr="005962FB">
              <w:rPr>
                <w:rFonts w:hint="eastAsia"/>
                <w:sz w:val="20"/>
              </w:rPr>
              <w:t>利用者宅に訪問し、受付けた苦情内容を確認するとともに、今後の対応や予定を説明し了解を得る。また、速やかに解決を図る旨、伝言する。</w:t>
            </w:r>
          </w:p>
          <w:p w:rsidR="00241A7D" w:rsidRPr="005962FB" w:rsidRDefault="00241A7D" w:rsidP="00241A7D">
            <w:pPr>
              <w:ind w:left="840"/>
              <w:rPr>
                <w:sz w:val="20"/>
              </w:rPr>
            </w:pPr>
            <w:r w:rsidRPr="005962FB">
              <w:rPr>
                <w:rFonts w:hint="eastAsia"/>
                <w:sz w:val="20"/>
              </w:rPr>
              <w:t>（支援事業者の場合）</w:t>
            </w:r>
          </w:p>
          <w:p w:rsidR="00241A7D" w:rsidRPr="005962FB" w:rsidRDefault="00241A7D" w:rsidP="00241A7D">
            <w:pPr>
              <w:ind w:left="840"/>
              <w:rPr>
                <w:sz w:val="20"/>
              </w:rPr>
            </w:pPr>
            <w:r w:rsidRPr="005962FB">
              <w:rPr>
                <w:rFonts w:hint="eastAsia"/>
                <w:sz w:val="20"/>
              </w:rPr>
              <w:t xml:space="preserve">　サービス提供事業者にかかる事項については、当該事業者から速やかに報告を受ける。</w:t>
            </w:r>
          </w:p>
          <w:p w:rsidR="00241A7D" w:rsidRPr="005962FB" w:rsidRDefault="00241A7D" w:rsidP="00241A7D">
            <w:pPr>
              <w:numPr>
                <w:ilvl w:val="0"/>
                <w:numId w:val="2"/>
              </w:numPr>
              <w:adjustRightInd/>
              <w:textAlignment w:val="auto"/>
              <w:rPr>
                <w:sz w:val="20"/>
              </w:rPr>
            </w:pPr>
            <w:r w:rsidRPr="005962FB">
              <w:rPr>
                <w:rFonts w:hint="eastAsia"/>
                <w:sz w:val="20"/>
              </w:rPr>
              <w:t>検討会の開催</w:t>
            </w:r>
          </w:p>
          <w:p w:rsidR="00241A7D" w:rsidRPr="005962FB" w:rsidRDefault="00241A7D" w:rsidP="00241A7D">
            <w:pPr>
              <w:ind w:left="840"/>
              <w:rPr>
                <w:sz w:val="20"/>
              </w:rPr>
            </w:pPr>
            <w:r w:rsidRPr="005962FB">
              <w:rPr>
                <w:rFonts w:hint="eastAsia"/>
                <w:sz w:val="20"/>
              </w:rPr>
              <w:t>苦情内容の原因を分析するため、関係者の出席のもと、対応策の協議を行う。</w:t>
            </w:r>
          </w:p>
          <w:p w:rsidR="00241A7D" w:rsidRPr="005962FB" w:rsidRDefault="00241A7D" w:rsidP="00241A7D">
            <w:pPr>
              <w:numPr>
                <w:ilvl w:val="0"/>
                <w:numId w:val="2"/>
              </w:numPr>
              <w:adjustRightInd/>
              <w:textAlignment w:val="auto"/>
              <w:rPr>
                <w:sz w:val="20"/>
              </w:rPr>
            </w:pPr>
            <w:r w:rsidRPr="005962FB">
              <w:rPr>
                <w:rFonts w:hint="eastAsia"/>
                <w:sz w:val="20"/>
              </w:rPr>
              <w:t>改善の実施</w:t>
            </w:r>
          </w:p>
          <w:p w:rsidR="00241A7D" w:rsidRPr="005962FB" w:rsidRDefault="00241A7D" w:rsidP="00241A7D">
            <w:pPr>
              <w:ind w:left="840"/>
              <w:rPr>
                <w:sz w:val="20"/>
              </w:rPr>
            </w:pPr>
            <w:r w:rsidRPr="005962FB">
              <w:rPr>
                <w:rFonts w:hint="eastAsia"/>
                <w:sz w:val="20"/>
              </w:rPr>
              <w:t>利用者に対し、対応策を説明して同意を得る。</w:t>
            </w:r>
          </w:p>
          <w:p w:rsidR="00241A7D" w:rsidRPr="005962FB" w:rsidRDefault="00241A7D" w:rsidP="00241A7D">
            <w:pPr>
              <w:ind w:left="840"/>
              <w:rPr>
                <w:sz w:val="20"/>
              </w:rPr>
            </w:pPr>
            <w:r w:rsidRPr="005962FB">
              <w:rPr>
                <w:rFonts w:hint="eastAsia"/>
                <w:sz w:val="20"/>
              </w:rPr>
              <w:t>改善を速やかに実施し、改善状況を確認する。</w:t>
            </w:r>
          </w:p>
          <w:p w:rsidR="00241A7D" w:rsidRPr="005962FB" w:rsidRDefault="00241A7D" w:rsidP="00241A7D">
            <w:pPr>
              <w:ind w:left="840"/>
              <w:rPr>
                <w:sz w:val="20"/>
              </w:rPr>
            </w:pPr>
            <w:r w:rsidRPr="005962FB">
              <w:rPr>
                <w:rFonts w:hint="eastAsia"/>
                <w:sz w:val="20"/>
              </w:rPr>
              <w:t>（損害を賠償すべき事故が発生した場合は速やかに損害賠償を行う。）</w:t>
            </w:r>
          </w:p>
          <w:p w:rsidR="00241A7D" w:rsidRPr="005962FB" w:rsidRDefault="00241A7D" w:rsidP="00241A7D">
            <w:pPr>
              <w:numPr>
                <w:ilvl w:val="0"/>
                <w:numId w:val="2"/>
              </w:numPr>
              <w:adjustRightInd/>
              <w:textAlignment w:val="auto"/>
              <w:rPr>
                <w:sz w:val="20"/>
              </w:rPr>
            </w:pPr>
            <w:r w:rsidRPr="005962FB">
              <w:rPr>
                <w:rFonts w:hint="eastAsia"/>
                <w:sz w:val="20"/>
              </w:rPr>
              <w:t>解決困難な場合</w:t>
            </w:r>
          </w:p>
          <w:p w:rsidR="00241A7D" w:rsidRPr="005962FB" w:rsidRDefault="00241A7D" w:rsidP="00241A7D">
            <w:pPr>
              <w:ind w:left="840"/>
              <w:rPr>
                <w:sz w:val="20"/>
              </w:rPr>
            </w:pPr>
            <w:r w:rsidRPr="005962FB">
              <w:rPr>
                <w:rFonts w:hint="eastAsia"/>
                <w:sz w:val="20"/>
              </w:rPr>
              <w:t>保険者に連絡し、助言・指導を得て改善を行う。また、解決できない場合には、保険者と協議し、国保連への連絡も検討する。</w:t>
            </w:r>
          </w:p>
          <w:p w:rsidR="00241A7D" w:rsidRPr="005962FB" w:rsidRDefault="00241A7D" w:rsidP="00241A7D">
            <w:pPr>
              <w:numPr>
                <w:ilvl w:val="0"/>
                <w:numId w:val="2"/>
              </w:numPr>
              <w:adjustRightInd/>
              <w:textAlignment w:val="auto"/>
              <w:rPr>
                <w:sz w:val="20"/>
              </w:rPr>
            </w:pPr>
            <w:r w:rsidRPr="005962FB">
              <w:rPr>
                <w:rFonts w:hint="eastAsia"/>
                <w:sz w:val="20"/>
              </w:rPr>
              <w:t>再発防止</w:t>
            </w:r>
          </w:p>
          <w:p w:rsidR="00241A7D" w:rsidRPr="005962FB" w:rsidRDefault="00241A7D" w:rsidP="00241A7D">
            <w:pPr>
              <w:ind w:left="840"/>
              <w:rPr>
                <w:sz w:val="20"/>
              </w:rPr>
            </w:pPr>
            <w:r w:rsidRPr="005962FB">
              <w:rPr>
                <w:rFonts w:hint="eastAsia"/>
                <w:sz w:val="20"/>
              </w:rPr>
              <w:t>同様の苦情、事故が起こらないように苦情処理の内容を記録し、従業者へ周知するとともに、「苦情処理マニュアル」を作成・改善し研修などの機会を通じて、再発防止に努め、サービスの質の向上を目指す。</w:t>
            </w:r>
          </w:p>
          <w:p w:rsidR="00241A7D" w:rsidRPr="005962FB" w:rsidRDefault="00241A7D" w:rsidP="00241A7D">
            <w:pPr>
              <w:numPr>
                <w:ilvl w:val="0"/>
                <w:numId w:val="2"/>
              </w:numPr>
              <w:adjustRightInd/>
              <w:textAlignment w:val="auto"/>
              <w:rPr>
                <w:sz w:val="20"/>
              </w:rPr>
            </w:pPr>
            <w:r w:rsidRPr="005962FB">
              <w:rPr>
                <w:rFonts w:hint="eastAsia"/>
                <w:sz w:val="20"/>
              </w:rPr>
              <w:t>事故発生時の対応等</w:t>
            </w:r>
          </w:p>
          <w:p w:rsidR="00241A7D" w:rsidRPr="00677ACF" w:rsidRDefault="00241A7D" w:rsidP="00241A7D">
            <w:pPr>
              <w:pStyle w:val="a4"/>
              <w:ind w:left="760"/>
              <w:rPr>
                <w:rFonts w:ascii="ＭＳ ゴシック" w:eastAsia="ＭＳ ゴシック" w:hAnsi="ＭＳ ゴシック"/>
                <w:sz w:val="20"/>
                <w:szCs w:val="20"/>
              </w:rPr>
            </w:pPr>
            <w:r w:rsidRPr="00677ACF">
              <w:rPr>
                <w:rFonts w:ascii="ＭＳ ゴシック" w:eastAsia="ＭＳ ゴシック" w:hAnsi="ＭＳ ゴシック" w:hint="eastAsia"/>
                <w:sz w:val="20"/>
                <w:szCs w:val="20"/>
              </w:rPr>
              <w:t>事故が発生した場合は、速やかに必要な措置を講じられるよう、あらかじめ関係機関との対応方法を定め、関係機関に周知して協力を依頼する。</w:t>
            </w:r>
          </w:p>
          <w:p w:rsidR="00241A7D" w:rsidRDefault="00241A7D" w:rsidP="00241A7D">
            <w:pPr>
              <w:rPr>
                <w:b/>
              </w:rPr>
            </w:pPr>
            <w:r w:rsidRPr="003E799B">
              <w:rPr>
                <w:rFonts w:hint="eastAsia"/>
                <w:b/>
              </w:rPr>
              <w:t xml:space="preserve">３　</w:t>
            </w:r>
            <w:r>
              <w:rPr>
                <w:rFonts w:hint="eastAsia"/>
                <w:b/>
              </w:rPr>
              <w:t>苦情があったサービス事業者に対する対応方針等（居宅介護支援事業者の場合記入）</w:t>
            </w:r>
          </w:p>
          <w:p w:rsidR="00241A7D" w:rsidRDefault="00241A7D" w:rsidP="00241A7D">
            <w:pPr>
              <w:rPr>
                <w:sz w:val="20"/>
              </w:rPr>
            </w:pPr>
            <w:r>
              <w:rPr>
                <w:rFonts w:hint="eastAsia"/>
                <w:b/>
              </w:rPr>
              <w:t xml:space="preserve">　</w:t>
            </w:r>
            <w:r w:rsidRPr="00D62D29">
              <w:rPr>
                <w:rFonts w:hint="eastAsia"/>
                <w:b/>
                <w:sz w:val="20"/>
              </w:rPr>
              <w:t xml:space="preserve">　</w:t>
            </w:r>
            <w:r w:rsidRPr="00D62D29">
              <w:rPr>
                <w:rFonts w:hint="eastAsia"/>
                <w:sz w:val="20"/>
              </w:rPr>
              <w:t>①　事業者の窓口職員（管理者・サービス提供責任者・生活相談員等）に早急に連絡や訪問調査することで、苦</w:t>
            </w:r>
          </w:p>
          <w:p w:rsidR="00241A7D" w:rsidRPr="00D62D29" w:rsidRDefault="00241A7D" w:rsidP="00241A7D">
            <w:pPr>
              <w:ind w:firstLineChars="400" w:firstLine="720"/>
              <w:rPr>
                <w:sz w:val="20"/>
              </w:rPr>
            </w:pPr>
            <w:r w:rsidRPr="00D62D29">
              <w:rPr>
                <w:rFonts w:hint="eastAsia"/>
                <w:sz w:val="20"/>
              </w:rPr>
              <w:t>情に対する解決方法を模索する。</w:t>
            </w:r>
          </w:p>
          <w:p w:rsidR="00241A7D" w:rsidRDefault="00241A7D" w:rsidP="00241A7D">
            <w:pPr>
              <w:rPr>
                <w:sz w:val="20"/>
              </w:rPr>
            </w:pPr>
            <w:r w:rsidRPr="00D62D29">
              <w:rPr>
                <w:rFonts w:hint="eastAsia"/>
                <w:sz w:val="20"/>
              </w:rPr>
              <w:t xml:space="preserve">　　②　上記の職員だけでの処理が困難な場合は、第三者委員や保険者である市町村、国保連などに相談し、助言・</w:t>
            </w:r>
          </w:p>
          <w:p w:rsidR="00241A7D" w:rsidRPr="00D62D29" w:rsidRDefault="00241A7D" w:rsidP="00241A7D">
            <w:pPr>
              <w:ind w:firstLineChars="400" w:firstLine="720"/>
              <w:rPr>
                <w:sz w:val="20"/>
              </w:rPr>
            </w:pPr>
            <w:r w:rsidRPr="00D62D29">
              <w:rPr>
                <w:rFonts w:hint="eastAsia"/>
                <w:sz w:val="20"/>
              </w:rPr>
              <w:t>指導を得て解決方法を模索する。</w:t>
            </w:r>
          </w:p>
          <w:p w:rsidR="00241A7D" w:rsidRDefault="00241A7D" w:rsidP="00241A7D">
            <w:pPr>
              <w:rPr>
                <w:sz w:val="20"/>
              </w:rPr>
            </w:pPr>
            <w:r w:rsidRPr="00D62D29">
              <w:rPr>
                <w:rFonts w:hint="eastAsia"/>
                <w:sz w:val="20"/>
              </w:rPr>
              <w:t xml:space="preserve">　　③　同様の苦情、事故が起こらないように苦情処理の内容を記録し、従業者へ周知するとともに、「苦情処理マ</w:t>
            </w:r>
          </w:p>
          <w:p w:rsidR="00241A7D" w:rsidRPr="00D62D29" w:rsidRDefault="00241A7D" w:rsidP="00241A7D">
            <w:pPr>
              <w:ind w:firstLineChars="400" w:firstLine="720"/>
              <w:rPr>
                <w:sz w:val="20"/>
              </w:rPr>
            </w:pPr>
            <w:r w:rsidRPr="00D62D29">
              <w:rPr>
                <w:rFonts w:hint="eastAsia"/>
                <w:sz w:val="20"/>
              </w:rPr>
              <w:t>ニュアル」を作成・改善し研修などの機会を通じて、再発防止に努め、サービスの質の向上を目指す。</w:t>
            </w:r>
          </w:p>
          <w:p w:rsidR="00241A7D" w:rsidRPr="00D62D29" w:rsidRDefault="00241A7D" w:rsidP="00241A7D">
            <w:pPr>
              <w:rPr>
                <w:sz w:val="20"/>
              </w:rPr>
            </w:pPr>
          </w:p>
          <w:p w:rsidR="00241A7D" w:rsidRPr="005962FB" w:rsidRDefault="00241A7D" w:rsidP="00241A7D">
            <w:pPr>
              <w:rPr>
                <w:b/>
              </w:rPr>
            </w:pPr>
            <w:r w:rsidRPr="005962FB">
              <w:rPr>
                <w:rFonts w:hint="eastAsia"/>
                <w:b/>
              </w:rPr>
              <w:t>４　その他参考事項</w:t>
            </w:r>
          </w:p>
          <w:p w:rsidR="00241A7D" w:rsidRPr="00677ACF" w:rsidRDefault="00241A7D" w:rsidP="00241A7D">
            <w:pPr>
              <w:pStyle w:val="a3"/>
              <w:tabs>
                <w:tab w:val="clear" w:pos="4252"/>
                <w:tab w:val="clear" w:pos="8504"/>
              </w:tabs>
              <w:snapToGrid/>
              <w:ind w:leftChars="200" w:left="380"/>
              <w:rPr>
                <w:rFonts w:ascii="ＭＳ ゴシック" w:eastAsia="ＭＳ ゴシック" w:hAnsi="ＭＳ ゴシック"/>
                <w:sz w:val="20"/>
                <w:szCs w:val="20"/>
              </w:rPr>
            </w:pPr>
            <w:r w:rsidRPr="00677ACF">
              <w:rPr>
                <w:rFonts w:ascii="ＭＳ ゴシック" w:eastAsia="ＭＳ ゴシック" w:hAnsi="ＭＳ ゴシック" w:hint="eastAsia"/>
                <w:sz w:val="20"/>
                <w:szCs w:val="20"/>
              </w:rPr>
              <w:t>〔事業所として特記すべき事項があれば記載</w:t>
            </w:r>
            <w:r w:rsidR="00677ACF" w:rsidRPr="00677ACF">
              <w:rPr>
                <w:rFonts w:ascii="ＭＳ ゴシック" w:eastAsia="ＭＳ ゴシック" w:hAnsi="ＭＳ ゴシック" w:hint="eastAsia"/>
                <w:sz w:val="20"/>
                <w:szCs w:val="20"/>
              </w:rPr>
              <w:t>。</w:t>
            </w:r>
            <w:r w:rsidRPr="00677ACF">
              <w:rPr>
                <w:rFonts w:ascii="ＭＳ ゴシック" w:eastAsia="ＭＳ ゴシック" w:hAnsi="ＭＳ ゴシック" w:hint="eastAsia"/>
                <w:sz w:val="20"/>
                <w:szCs w:val="20"/>
              </w:rPr>
              <w:t>〕</w:t>
            </w:r>
          </w:p>
          <w:p w:rsidR="00241A7D" w:rsidRPr="00D62D29" w:rsidRDefault="00241A7D" w:rsidP="00241A7D">
            <w:pPr>
              <w:rPr>
                <w:sz w:val="20"/>
              </w:rPr>
            </w:pPr>
            <w:r w:rsidRPr="00D62D29">
              <w:rPr>
                <w:rFonts w:hint="eastAsia"/>
                <w:sz w:val="20"/>
              </w:rPr>
              <w:t xml:space="preserve">　　たとえば、普段から苦情が出ないようなサービス提供を心がける（毎朝の朝礼等で確認、研修の定期的実施など）</w:t>
            </w:r>
          </w:p>
          <w:p w:rsidR="00241A7D" w:rsidRDefault="00241A7D" w:rsidP="00241A7D"/>
        </w:tc>
      </w:tr>
    </w:tbl>
    <w:p w:rsidR="00241A7D" w:rsidRDefault="00241A7D" w:rsidP="00241A7D">
      <w:r>
        <w:rPr>
          <w:rFonts w:hint="eastAsia"/>
        </w:rPr>
        <w:t xml:space="preserve">　　備考　上の事項は例示であり、これにかかわらず苦情処理に係る対応方針を具体的に記してください。</w:t>
      </w:r>
    </w:p>
    <w:p w:rsidR="00241A7D" w:rsidRDefault="00241A7D"/>
    <w:sectPr w:rsidR="00241A7D" w:rsidSect="00B1051A">
      <w:pgSz w:w="11909" w:h="16844" w:code="9"/>
      <w:pgMar w:top="567" w:right="1134" w:bottom="577" w:left="1134" w:header="851" w:footer="992" w:gutter="0"/>
      <w:cols w:space="425"/>
      <w:docGrid w:type="linesAndChars" w:linePitch="28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94037"/>
    <w:multiLevelType w:val="hybridMultilevel"/>
    <w:tmpl w:val="0DF6F61C"/>
    <w:lvl w:ilvl="0" w:tplc="8B4C6668">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1A6C4D5F"/>
    <w:multiLevelType w:val="hybridMultilevel"/>
    <w:tmpl w:val="28B4FA90"/>
    <w:lvl w:ilvl="0" w:tplc="F9ACE622">
      <w:start w:val="1"/>
      <w:numFmt w:val="decimalEnclosedCircle"/>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68"/>
  <w:doNotHyphenateCaps/>
  <w:drawingGridHorizontalSpacing w:val="95"/>
  <w:drawingGridVerticalSpacing w:val="144"/>
  <w:displayHorizontalDrawingGridEvery w:val="0"/>
  <w:displayVerticalDrawingGridEvery w:val="2"/>
  <w:characterSpacingControl w:val="compressPunctuation"/>
  <w:noLineBreaksAfter w:lang="ja-JP" w:val="$([\{‘“〈《「『【〔＄（［｛｢￡￥"/>
  <w:noLineBreaksBefore w:lang="ja-JP" w:val="!%),.:;?]}°’”‰′″℃、。々〉》」』】〕゛゜ゝゞ・ヽヾ！％），．：；？］｝｡｣､･ﾞﾟ￠"/>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49 pt,20.6 pt"/>
    <w:docVar w:name="DocLay" w:val="YES"/>
    <w:docVar w:name="ValidCPLLPP" w:val="1"/>
    <w:docVar w:name="ViewGrid" w:val="0"/>
  </w:docVars>
  <w:rsids>
    <w:rsidRoot w:val="00B1051A"/>
    <w:rsid w:val="00184C8D"/>
    <w:rsid w:val="00241A7D"/>
    <w:rsid w:val="00364AEF"/>
    <w:rsid w:val="00677ACF"/>
    <w:rsid w:val="007D51AF"/>
    <w:rsid w:val="00B1051A"/>
    <w:rsid w:val="00C922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0E32633C-65C1-4FB9-BEFF-FFE6D9F96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adjustRightInd w:val="0"/>
      <w:jc w:val="both"/>
      <w:textAlignment w:val="baseline"/>
    </w:pPr>
    <w:rPr>
      <w:rFonts w:eastAsia="ＭＳ ゴシック"/>
      <w:spacing w:val="-1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241A7D"/>
    <w:pPr>
      <w:tabs>
        <w:tab w:val="center" w:pos="4252"/>
        <w:tab w:val="right" w:pos="8504"/>
      </w:tabs>
      <w:adjustRightInd/>
      <w:snapToGrid w:val="0"/>
      <w:textAlignment w:val="auto"/>
    </w:pPr>
    <w:rPr>
      <w:rFonts w:eastAsia="ＭＳ 明朝"/>
      <w:spacing w:val="0"/>
      <w:kern w:val="2"/>
      <w:szCs w:val="24"/>
    </w:rPr>
  </w:style>
  <w:style w:type="paragraph" w:styleId="a4">
    <w:name w:val="Body Text Indent"/>
    <w:basedOn w:val="a"/>
    <w:rsid w:val="00241A7D"/>
    <w:pPr>
      <w:adjustRightInd/>
      <w:ind w:leftChars="400" w:left="840"/>
      <w:textAlignment w:val="auto"/>
    </w:pPr>
    <w:rPr>
      <w:rFonts w:eastAsia="ＭＳ 明朝"/>
      <w:spacing w:val="0"/>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225</Words>
  <Characters>1286</Characters>
  <Application>Microsoft Office Word</Application>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（参考様式６）</vt:lpstr>
      <vt:lpstr>（参考様式６）</vt:lpstr>
    </vt:vector>
  </TitlesOfParts>
  <Company/>
  <LinksUpToDate>false</LinksUpToDate>
  <CharactersWithSpaces>1508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（参考様式６）</dc:title>
  <dc:subject>苦情を処理するための措置の概要</dc:subject>
  <dc:creator>愛知県高齢福祉課介護保険指定指導グループ</dc:creator>
  <cp:keywords/>
  <dc:description/>
  <cp:lastModifiedBy>近藤 久美子</cp:lastModifiedBy>
  <cp:revision>2</cp:revision>
  <dcterms:created xsi:type="dcterms:W3CDTF">2021-07-27T04:03:00Z</dcterms:created>
  <dcterms:modified xsi:type="dcterms:W3CDTF">2021-07-27T04:03:00Z</dcterms:modified>
</cp:coreProperties>
</file>